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A00" w14:textId="0D08317C" w:rsidR="00BF604C" w:rsidRDefault="00BF604C" w:rsidP="00BF604C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E76133">
        <w:rPr>
          <w:sz w:val="20"/>
          <w:szCs w:val="20"/>
        </w:rPr>
        <w:t xml:space="preserve"> d</w:t>
      </w:r>
      <w:r>
        <w:rPr>
          <w:sz w:val="20"/>
          <w:szCs w:val="20"/>
        </w:rPr>
        <w:t>o uchwały nr</w:t>
      </w:r>
      <w:r w:rsidR="00885533">
        <w:rPr>
          <w:sz w:val="20"/>
          <w:szCs w:val="20"/>
        </w:rPr>
        <w:t xml:space="preserve"> </w:t>
      </w:r>
      <w:r w:rsidR="00331E17" w:rsidRPr="00331E17">
        <w:rPr>
          <w:sz w:val="20"/>
          <w:szCs w:val="20"/>
        </w:rPr>
        <w:t>XLIX/630/2022</w:t>
      </w:r>
      <w:r w:rsidR="00885533">
        <w:rPr>
          <w:sz w:val="20"/>
          <w:szCs w:val="20"/>
        </w:rPr>
        <w:t xml:space="preserve"> Rady Miejskiej Leszna </w:t>
      </w:r>
    </w:p>
    <w:p w14:paraId="231CFF91" w14:textId="501D652C" w:rsidR="00885533" w:rsidRDefault="00885533" w:rsidP="00BF604C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31E17">
        <w:rPr>
          <w:sz w:val="20"/>
          <w:szCs w:val="20"/>
        </w:rPr>
        <w:t xml:space="preserve">24 lutego </w:t>
      </w:r>
      <w:r>
        <w:rPr>
          <w:sz w:val="20"/>
          <w:szCs w:val="20"/>
        </w:rPr>
        <w:t>2022.</w:t>
      </w:r>
    </w:p>
    <w:p w14:paraId="7DE177CC" w14:textId="3D022DF9" w:rsidR="00BF604C" w:rsidRDefault="00BF604C" w:rsidP="00BF604C">
      <w:pPr>
        <w:spacing w:after="0" w:line="360" w:lineRule="auto"/>
        <w:jc w:val="right"/>
        <w:rPr>
          <w:sz w:val="20"/>
          <w:szCs w:val="20"/>
        </w:rPr>
      </w:pPr>
    </w:p>
    <w:p w14:paraId="17AA80E7" w14:textId="77777777" w:rsidR="00BF604C" w:rsidRDefault="00BF604C" w:rsidP="00BF604C">
      <w:pPr>
        <w:spacing w:after="0" w:line="360" w:lineRule="auto"/>
        <w:jc w:val="right"/>
        <w:rPr>
          <w:sz w:val="20"/>
          <w:szCs w:val="20"/>
        </w:rPr>
      </w:pPr>
    </w:p>
    <w:p w14:paraId="3A38E21F" w14:textId="77777777" w:rsidR="00BF604C" w:rsidRPr="00BE1975" w:rsidRDefault="00BF604C" w:rsidP="00BF604C">
      <w:pPr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E1975">
        <w:rPr>
          <w:rFonts w:cstheme="minorHAnsi"/>
          <w:b/>
          <w:bCs/>
          <w:sz w:val="24"/>
          <w:szCs w:val="24"/>
          <w:shd w:val="clear" w:color="auto" w:fill="FFFFFF"/>
        </w:rPr>
        <w:t>Regulamin korzystania z placu miejskiego</w:t>
      </w:r>
    </w:p>
    <w:p w14:paraId="334785FF" w14:textId="77777777" w:rsidR="00BF604C" w:rsidRPr="00BE1975" w:rsidRDefault="00BF604C" w:rsidP="00BF604C">
      <w:pPr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E1975">
        <w:rPr>
          <w:rFonts w:cstheme="minorHAnsi"/>
          <w:b/>
          <w:bCs/>
          <w:sz w:val="24"/>
          <w:szCs w:val="24"/>
          <w:shd w:val="clear" w:color="auto" w:fill="FFFFFF"/>
        </w:rPr>
        <w:t>– Rynek w Lesznie w zakresie funkcjonowania ogródków wiedeńskich</w:t>
      </w:r>
    </w:p>
    <w:p w14:paraId="59EC4D18" w14:textId="77777777" w:rsidR="00BF604C" w:rsidRPr="00BE1975" w:rsidRDefault="00BF604C" w:rsidP="00BF604C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9567A2B" w14:textId="77777777" w:rsidR="00BF604C" w:rsidRPr="00BE1975" w:rsidRDefault="00BF604C" w:rsidP="00BF604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BE1975">
        <w:rPr>
          <w:rFonts w:cstheme="minorHAnsi"/>
          <w:shd w:val="clear" w:color="auto" w:fill="FFFFFF"/>
        </w:rPr>
        <w:t xml:space="preserve">  I    Postanowienia ogólne </w:t>
      </w:r>
    </w:p>
    <w:p w14:paraId="6599A567" w14:textId="77777777" w:rsidR="00BF604C" w:rsidRPr="00BE1975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Plac miejski – Rynek zwany jest w niniejszym regulaminie Rynkiem. </w:t>
      </w:r>
    </w:p>
    <w:p w14:paraId="526B3BD4" w14:textId="77777777" w:rsidR="00BF604C" w:rsidRPr="00BE1975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Przez ogródek wiedeński rozumie się obszar na terenie Rynku w Lesznie, wydzielony do ustawienia stolików, krzeseł i innych akcesoriów, które umożliwiają świadczenie usług o charakterze gastronomicznym. </w:t>
      </w:r>
    </w:p>
    <w:p w14:paraId="76E324EE" w14:textId="5370C6E4" w:rsidR="00BF604C" w:rsidRPr="00BE1975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Ogródki wiedeńskie mogą być prowadzone przez </w:t>
      </w:r>
      <w:r w:rsidR="00AF4F7E">
        <w:rPr>
          <w:rFonts w:cstheme="minorHAnsi"/>
          <w:shd w:val="clear" w:color="auto" w:fill="FFFFFF"/>
        </w:rPr>
        <w:t>przedsiębiorców</w:t>
      </w:r>
      <w:r w:rsidRPr="00BE1975">
        <w:rPr>
          <w:rFonts w:cstheme="minorHAnsi"/>
          <w:shd w:val="clear" w:color="auto" w:fill="FFFFFF"/>
        </w:rPr>
        <w:t xml:space="preserve"> prowadząc</w:t>
      </w:r>
      <w:r w:rsidR="00AF4F7E">
        <w:rPr>
          <w:rFonts w:cstheme="minorHAnsi"/>
          <w:shd w:val="clear" w:color="auto" w:fill="FFFFFF"/>
        </w:rPr>
        <w:t>ych</w:t>
      </w:r>
      <w:r w:rsidRPr="00BE1975">
        <w:rPr>
          <w:rFonts w:cstheme="minorHAnsi"/>
          <w:shd w:val="clear" w:color="auto" w:fill="FFFFFF"/>
        </w:rPr>
        <w:t xml:space="preserve"> całoroczną działalność </w:t>
      </w:r>
      <w:r w:rsidR="00AF4F7E">
        <w:rPr>
          <w:rFonts w:cstheme="minorHAnsi"/>
          <w:shd w:val="clear" w:color="auto" w:fill="FFFFFF"/>
        </w:rPr>
        <w:t xml:space="preserve">gospodarczą </w:t>
      </w:r>
      <w:r w:rsidRPr="00BE1975">
        <w:rPr>
          <w:rFonts w:cstheme="minorHAnsi"/>
          <w:shd w:val="clear" w:color="auto" w:fill="FFFFFF"/>
        </w:rPr>
        <w:t>restauracyjno</w:t>
      </w:r>
      <w:r w:rsidR="00E76133">
        <w:rPr>
          <w:rFonts w:cstheme="minorHAnsi"/>
          <w:shd w:val="clear" w:color="auto" w:fill="FFFFFF"/>
        </w:rPr>
        <w:t>-</w:t>
      </w:r>
      <w:r w:rsidRPr="00BE1975">
        <w:rPr>
          <w:rFonts w:cstheme="minorHAnsi"/>
          <w:shd w:val="clear" w:color="auto" w:fill="FFFFFF"/>
        </w:rPr>
        <w:t xml:space="preserve">gastronomiczną, przy czym całoroczny lokal musi posiadać co najmniej 20 miejsc siedzących, a wejście do lokalu musi być umiejscowione od strony Rynku, z zastrzeżeniem ust. </w:t>
      </w:r>
      <w:r>
        <w:rPr>
          <w:rFonts w:cstheme="minorHAnsi"/>
          <w:shd w:val="clear" w:color="auto" w:fill="FFFFFF"/>
        </w:rPr>
        <w:t>4</w:t>
      </w:r>
      <w:r w:rsidRPr="00BE1975">
        <w:rPr>
          <w:rFonts w:cstheme="minorHAnsi"/>
          <w:shd w:val="clear" w:color="auto" w:fill="FFFFFF"/>
        </w:rPr>
        <w:t xml:space="preserve">. </w:t>
      </w:r>
    </w:p>
    <w:p w14:paraId="030CB467" w14:textId="5BC84B65" w:rsidR="00BF604C" w:rsidRPr="00084FEE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W przypadku budynków narożnikowych dopuszcza się prowadzenie ogródków wiedeńskich</w:t>
      </w:r>
      <w:r w:rsidR="00AF4F7E">
        <w:rPr>
          <w:rFonts w:cstheme="minorHAnsi"/>
          <w:shd w:val="clear" w:color="auto" w:fill="FFFFFF"/>
        </w:rPr>
        <w:t xml:space="preserve">, </w:t>
      </w:r>
      <w:r w:rsidRPr="00BE1975">
        <w:rPr>
          <w:rFonts w:cstheme="minorHAnsi"/>
          <w:shd w:val="clear" w:color="auto" w:fill="FFFFFF"/>
        </w:rPr>
        <w:t>do których wejście nie jest umiejscowione od strony Rynku.</w:t>
      </w:r>
      <w:r>
        <w:rPr>
          <w:rFonts w:cstheme="minorHAnsi"/>
          <w:shd w:val="clear" w:color="auto" w:fill="FFFFFF"/>
        </w:rPr>
        <w:t xml:space="preserve"> Warunkiem</w:t>
      </w:r>
      <w:r w:rsidRPr="00084FEE">
        <w:rPr>
          <w:rFonts w:cstheme="minorHAnsi"/>
          <w:shd w:val="clear" w:color="auto" w:fill="FFFFFF"/>
        </w:rPr>
        <w:t xml:space="preserve"> wydania zgody na prowadzenie ogródka wiedeńskiego jest niezagospodarowanie przypisanej budynkowi przestrzeni na płycie Rynku przez podmiot dysponujący lokalem z wejściem od strony Rynku. </w:t>
      </w:r>
    </w:p>
    <w:p w14:paraId="1971834D" w14:textId="32E79F0E" w:rsidR="00BF604C" w:rsidRPr="00BE1975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W przypadku</w:t>
      </w:r>
      <w:r w:rsidR="00E76133">
        <w:rPr>
          <w:rFonts w:cstheme="minorHAnsi"/>
          <w:shd w:val="clear" w:color="auto" w:fill="FFFFFF"/>
        </w:rPr>
        <w:t>,</w:t>
      </w:r>
      <w:r w:rsidRPr="00BE1975">
        <w:rPr>
          <w:rFonts w:cstheme="minorHAnsi"/>
          <w:shd w:val="clear" w:color="auto" w:fill="FFFFFF"/>
        </w:rPr>
        <w:t xml:space="preserve"> gdy w budynku zlokalizowanych jest więcej niż jeden lokal restauracyjno</w:t>
      </w:r>
      <w:r w:rsidR="00E76133">
        <w:rPr>
          <w:rFonts w:cstheme="minorHAnsi"/>
          <w:shd w:val="clear" w:color="auto" w:fill="FFFFFF"/>
        </w:rPr>
        <w:t>-</w:t>
      </w:r>
      <w:r w:rsidRPr="00BE1975">
        <w:rPr>
          <w:rFonts w:cstheme="minorHAnsi"/>
          <w:shd w:val="clear" w:color="auto" w:fill="FFFFFF"/>
        </w:rPr>
        <w:t xml:space="preserve">gastronomiczny, to ogródek przysługuje </w:t>
      </w:r>
      <w:r w:rsidR="00AF4F7E">
        <w:rPr>
          <w:rFonts w:cstheme="minorHAnsi"/>
          <w:shd w:val="clear" w:color="auto" w:fill="FFFFFF"/>
        </w:rPr>
        <w:t>przedsiębiorcy</w:t>
      </w:r>
      <w:r w:rsidRPr="00BE1975">
        <w:rPr>
          <w:rFonts w:cstheme="minorHAnsi"/>
          <w:shd w:val="clear" w:color="auto" w:fill="FFFFFF"/>
        </w:rPr>
        <w:t xml:space="preserve"> działającemu na najniższej kondygnacji, licząc od parteru. </w:t>
      </w:r>
    </w:p>
    <w:p w14:paraId="2FBF01F7" w14:textId="580BF281" w:rsidR="00E76133" w:rsidRPr="00E76133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Na dzierżawę powierzchni pod funkcjonowanie ogródka wiedeńskiego w danym roku kalendarzowym będzie zawarta umowa </w:t>
      </w:r>
      <w:r w:rsidR="00C9301C">
        <w:rPr>
          <w:rFonts w:cstheme="minorHAnsi"/>
          <w:shd w:val="clear" w:color="auto" w:fill="FFFFFF"/>
        </w:rPr>
        <w:t>dzierżawy</w:t>
      </w:r>
      <w:r w:rsidRPr="00BE1975">
        <w:rPr>
          <w:rFonts w:cstheme="minorHAnsi"/>
          <w:shd w:val="clear" w:color="auto" w:fill="FFFFFF"/>
        </w:rPr>
        <w:t xml:space="preserve">. </w:t>
      </w:r>
    </w:p>
    <w:p w14:paraId="2C582E57" w14:textId="06B55D3C" w:rsidR="00E76133" w:rsidRPr="00E76133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>Wniosek, według udostępnionego na stronie www.leszno</w:t>
      </w:r>
      <w:r w:rsidR="00FD0A4C">
        <w:rPr>
          <w:rFonts w:cstheme="minorHAnsi"/>
          <w:shd w:val="clear" w:color="auto" w:fill="FFFFFF"/>
        </w:rPr>
        <w:t>.pl wzoru, w sprawie zawarcia umowy dzierżawy celem wystawienia ogródka wiedeńskiego</w:t>
      </w:r>
      <w:r w:rsidRPr="00E76133">
        <w:rPr>
          <w:rFonts w:cstheme="minorHAnsi"/>
          <w:shd w:val="clear" w:color="auto" w:fill="FFFFFF"/>
        </w:rPr>
        <w:t xml:space="preserve"> należy składać do Urzędu Miasta Leszna – Wydziału Rozwoju załączając do niego:</w:t>
      </w:r>
    </w:p>
    <w:p w14:paraId="38458862" w14:textId="77777777" w:rsidR="00E76133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plan sytuacyjny w skali 1:500 z zaznaczoną lokalizacją ogródka, </w:t>
      </w:r>
    </w:p>
    <w:p w14:paraId="2BAB6D6E" w14:textId="77777777" w:rsidR="00E76133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projekt graficzny ogródka uzgodniony z Miejskim Konserwatorem Zabytków, </w:t>
      </w:r>
    </w:p>
    <w:p w14:paraId="191D814A" w14:textId="77777777" w:rsidR="00E76133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pozytywną opinię w zakresie warunków higieniczno-sanitarnych, </w:t>
      </w:r>
    </w:p>
    <w:p w14:paraId="3BEA0E9D" w14:textId="77777777" w:rsidR="00E76133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oświadczenie, że lokal posiada co najmniej 20 miejsc siedzących, </w:t>
      </w:r>
    </w:p>
    <w:p w14:paraId="03214636" w14:textId="77777777" w:rsidR="00E76133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potwierdzenie o posiadaniu pełnego zaplecza sanitarnego, </w:t>
      </w:r>
    </w:p>
    <w:p w14:paraId="1135C3EE" w14:textId="1479B3F9" w:rsidR="00BF604C" w:rsidRPr="00E76133" w:rsidRDefault="00BF604C" w:rsidP="00E7613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76133">
        <w:rPr>
          <w:rFonts w:cstheme="minorHAnsi"/>
          <w:shd w:val="clear" w:color="auto" w:fill="FFFFFF"/>
        </w:rPr>
        <w:t xml:space="preserve">oświadczenie o braku zaległości finansowych w stosunku do Urzędu Miasta Leszna </w:t>
      </w:r>
      <w:r w:rsidR="00A73257">
        <w:rPr>
          <w:rFonts w:cstheme="minorHAnsi"/>
          <w:shd w:val="clear" w:color="auto" w:fill="FFFFFF"/>
        </w:rPr>
        <w:br/>
      </w:r>
      <w:r w:rsidRPr="00E76133">
        <w:rPr>
          <w:rFonts w:cstheme="minorHAnsi"/>
          <w:shd w:val="clear" w:color="auto" w:fill="FFFFFF"/>
        </w:rPr>
        <w:t xml:space="preserve">z tytułu prowadzenia ogródka wiedeńskiego na dzień złożenia wniosku. </w:t>
      </w:r>
    </w:p>
    <w:p w14:paraId="56AA34A3" w14:textId="7FD116B0" w:rsidR="00BF604C" w:rsidRPr="00BE1975" w:rsidRDefault="00712FC5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Przedsiębiorcy</w:t>
      </w:r>
      <w:r w:rsidR="00BF604C" w:rsidRPr="00BE1975">
        <w:rPr>
          <w:rFonts w:cstheme="minorHAnsi"/>
          <w:shd w:val="clear" w:color="auto" w:fill="FFFFFF"/>
        </w:rPr>
        <w:t xml:space="preserve"> prowadząc</w:t>
      </w:r>
      <w:r>
        <w:rPr>
          <w:rFonts w:cstheme="minorHAnsi"/>
          <w:shd w:val="clear" w:color="auto" w:fill="FFFFFF"/>
        </w:rPr>
        <w:t>y</w:t>
      </w:r>
      <w:r w:rsidR="00BF604C" w:rsidRPr="00BE1975">
        <w:rPr>
          <w:rFonts w:cstheme="minorHAnsi"/>
          <w:shd w:val="clear" w:color="auto" w:fill="FFFFFF"/>
        </w:rPr>
        <w:t xml:space="preserve"> ogródek wiedeński w roku poprzedzającym złożenie wniosku i zamierzając</w:t>
      </w:r>
      <w:r>
        <w:rPr>
          <w:rFonts w:cstheme="minorHAnsi"/>
          <w:shd w:val="clear" w:color="auto" w:fill="FFFFFF"/>
        </w:rPr>
        <w:t>y</w:t>
      </w:r>
      <w:r w:rsidR="00BF604C" w:rsidRPr="00BE1975">
        <w:rPr>
          <w:rFonts w:cstheme="minorHAnsi"/>
          <w:shd w:val="clear" w:color="auto" w:fill="FFFFFF"/>
        </w:rPr>
        <w:t xml:space="preserve"> prowadzić ogródek wiedeński na niezmienionych zasadach załączają do wniosku tylko te dokumenty, które wymagają aktualizacji. </w:t>
      </w:r>
    </w:p>
    <w:p w14:paraId="0083A5C1" w14:textId="1BFA0803" w:rsidR="00BF604C" w:rsidRPr="00002782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>
        <w:t>Wnioski należy składać z co najmniej miesięcznym wyprzedzeniem przed planowanym terminem uruchomienia ogródka wiedeńskiego</w:t>
      </w:r>
      <w:r w:rsidR="00A73257">
        <w:t>.</w:t>
      </w:r>
    </w:p>
    <w:p w14:paraId="2F672410" w14:textId="1451AFB4" w:rsidR="00E76133" w:rsidRPr="00E76133" w:rsidRDefault="00BF604C" w:rsidP="00E7613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Na podstawie złożonych wniosków Urząd Miasta Leszna określi dla każdego wnioskodawcy ostateczną powierzchnię i okres funkcjonowania ogródka wiedeńskiego w danym roku, przy czym: </w:t>
      </w:r>
    </w:p>
    <w:p w14:paraId="4A6CDFB3" w14:textId="00F8EB05" w:rsidR="00E76133" w:rsidRPr="00E76133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045221">
        <w:rPr>
          <w:rFonts w:cstheme="minorHAnsi"/>
          <w:shd w:val="clear" w:color="auto" w:fill="FFFFFF"/>
        </w:rPr>
        <w:lastRenderedPageBreak/>
        <w:t>minimalna długość ogródka wiedeńskiego, mierzona wzdłuż budynku</w:t>
      </w:r>
      <w:r w:rsidR="00A73257">
        <w:rPr>
          <w:rFonts w:cstheme="minorHAnsi"/>
          <w:shd w:val="clear" w:color="auto" w:fill="FFFFFF"/>
        </w:rPr>
        <w:t>,</w:t>
      </w:r>
      <w:r w:rsidRPr="00045221">
        <w:rPr>
          <w:rFonts w:cstheme="minorHAnsi"/>
          <w:shd w:val="clear" w:color="auto" w:fill="FFFFFF"/>
        </w:rPr>
        <w:t xml:space="preserve"> w którym prowadzona jest działalność restauracyjno</w:t>
      </w:r>
      <w:r w:rsidR="00E76133">
        <w:rPr>
          <w:rFonts w:cstheme="minorHAnsi"/>
          <w:shd w:val="clear" w:color="auto" w:fill="FFFFFF"/>
        </w:rPr>
        <w:t>-</w:t>
      </w:r>
      <w:r w:rsidRPr="00045221">
        <w:rPr>
          <w:rFonts w:cstheme="minorHAnsi"/>
          <w:shd w:val="clear" w:color="auto" w:fill="FFFFFF"/>
        </w:rPr>
        <w:t xml:space="preserve">gastronomiczna przez wnioskodawcę, nie może być mniejsza od szerokości tego budynku, z </w:t>
      </w:r>
      <w:r w:rsidR="00BF606A">
        <w:rPr>
          <w:rFonts w:cstheme="minorHAnsi"/>
          <w:shd w:val="clear" w:color="auto" w:fill="FFFFFF"/>
        </w:rPr>
        <w:t>uwzględnieniem</w:t>
      </w:r>
      <w:r w:rsidRPr="00045221">
        <w:rPr>
          <w:rFonts w:cstheme="minorHAnsi"/>
          <w:shd w:val="clear" w:color="auto" w:fill="FFFFFF"/>
        </w:rPr>
        <w:t xml:space="preserve"> przejścia o szerokości minimum </w:t>
      </w:r>
      <w:r w:rsidRPr="00002782">
        <w:rPr>
          <w:rFonts w:cstheme="minorHAnsi"/>
          <w:shd w:val="clear" w:color="auto" w:fill="FFFFFF"/>
        </w:rPr>
        <w:t>1</w:t>
      </w:r>
      <w:r w:rsidRPr="00045221">
        <w:rPr>
          <w:rFonts w:cstheme="minorHAnsi"/>
          <w:shd w:val="clear" w:color="auto" w:fill="FFFFFF"/>
        </w:rPr>
        <w:t xml:space="preserve"> m pomiędzy sąsiednimi ogródkami,</w:t>
      </w:r>
      <w:r w:rsidRPr="00BE1975">
        <w:rPr>
          <w:rFonts w:cstheme="minorHAnsi"/>
          <w:shd w:val="clear" w:color="auto" w:fill="FFFFFF"/>
        </w:rPr>
        <w:t xml:space="preserve"> </w:t>
      </w:r>
    </w:p>
    <w:p w14:paraId="7BEF783A" w14:textId="4B450DAE" w:rsidR="009D648E" w:rsidRPr="009D648E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termin rozpoczęcia prowadzenia działalności gospodarczej w ogródkach wiedeńskich nie może być wcześniejszy niż 15 kwie</w:t>
      </w:r>
      <w:r w:rsidR="00BF606A">
        <w:rPr>
          <w:rFonts w:cstheme="minorHAnsi"/>
          <w:shd w:val="clear" w:color="auto" w:fill="FFFFFF"/>
        </w:rPr>
        <w:t>tnia</w:t>
      </w:r>
      <w:r w:rsidRPr="00BE1975">
        <w:rPr>
          <w:rFonts w:cstheme="minorHAnsi"/>
          <w:shd w:val="clear" w:color="auto" w:fill="FFFFFF"/>
        </w:rPr>
        <w:t>, a zakończenia nie później</w:t>
      </w:r>
      <w:r w:rsidR="00BF606A">
        <w:rPr>
          <w:rFonts w:cstheme="minorHAnsi"/>
          <w:shd w:val="clear" w:color="auto" w:fill="FFFFFF"/>
        </w:rPr>
        <w:t>szy</w:t>
      </w:r>
      <w:r w:rsidRPr="00BE1975">
        <w:rPr>
          <w:rFonts w:cstheme="minorHAnsi"/>
          <w:shd w:val="clear" w:color="auto" w:fill="FFFFFF"/>
        </w:rPr>
        <w:t xml:space="preserve"> niż 30 listopad</w:t>
      </w:r>
      <w:r w:rsidR="00BF606A">
        <w:rPr>
          <w:rFonts w:cstheme="minorHAnsi"/>
          <w:shd w:val="clear" w:color="auto" w:fill="FFFFFF"/>
        </w:rPr>
        <w:t>a</w:t>
      </w:r>
      <w:r w:rsidRPr="00BE1975">
        <w:rPr>
          <w:rFonts w:cstheme="minorHAnsi"/>
          <w:shd w:val="clear" w:color="auto" w:fill="FFFFFF"/>
        </w:rPr>
        <w:t>,</w:t>
      </w:r>
    </w:p>
    <w:p w14:paraId="6B645F6F" w14:textId="136050A8" w:rsidR="009D648E" w:rsidRPr="009D648E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dopuszcza się wykorzystanie terenu na 7 dni przed i 7 dni po upływie okresu jego dzierżawy, jednak wyłącznie w celu budowy i rozbiórki ogródka, bez możliwości prowadzenia w nim działalności, z uwzględnieniem rozdział</w:t>
      </w:r>
      <w:r w:rsidR="00BF606A">
        <w:rPr>
          <w:rFonts w:cstheme="minorHAnsi"/>
          <w:shd w:val="clear" w:color="auto" w:fill="FFFFFF"/>
        </w:rPr>
        <w:t>u</w:t>
      </w:r>
      <w:r w:rsidRPr="00BE1975">
        <w:rPr>
          <w:rFonts w:cstheme="minorHAnsi"/>
          <w:shd w:val="clear" w:color="auto" w:fill="FFFFFF"/>
        </w:rPr>
        <w:t xml:space="preserve"> III ust. 3, </w:t>
      </w:r>
    </w:p>
    <w:p w14:paraId="2FAF67D9" w14:textId="77777777" w:rsidR="009D648E" w:rsidRPr="009D648E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jeżeli po raz pierwszy złożono wniosek o wystawienie ogródka wiedeńskiego przynależnego do danego lokalu, prowadzący może otrzymać lokalizację w miejscu dostępnym przed budynkiem, w którym prowadzona jest działalność restauracyjno</w:t>
      </w:r>
      <w:r w:rsidR="00E76133">
        <w:rPr>
          <w:rFonts w:cstheme="minorHAnsi"/>
          <w:shd w:val="clear" w:color="auto" w:fill="FFFFFF"/>
        </w:rPr>
        <w:t>-</w:t>
      </w:r>
      <w:r w:rsidRPr="00BE1975">
        <w:rPr>
          <w:rFonts w:cstheme="minorHAnsi"/>
          <w:shd w:val="clear" w:color="auto" w:fill="FFFFFF"/>
        </w:rPr>
        <w:t xml:space="preserve"> gastronomiczna przez wnioskodawcę, </w:t>
      </w:r>
      <w:bookmarkStart w:id="0" w:name="_Hlk95209597"/>
    </w:p>
    <w:p w14:paraId="62643224" w14:textId="0CA5F9C4" w:rsidR="009D648E" w:rsidRPr="00FD0A4C" w:rsidRDefault="00BF604C" w:rsidP="00FD0A4C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w przypadku gdy wniosek dotyczy lokalizacji obejmującej powierzchnię, która przekracza szerokość budynku</w:t>
      </w:r>
      <w:r w:rsidR="00BF606A">
        <w:rPr>
          <w:rFonts w:cstheme="minorHAnsi"/>
          <w:shd w:val="clear" w:color="auto" w:fill="FFFFFF"/>
        </w:rPr>
        <w:t>,</w:t>
      </w:r>
      <w:r w:rsidRPr="00BE1975">
        <w:rPr>
          <w:rFonts w:cstheme="minorHAnsi"/>
          <w:shd w:val="clear" w:color="auto" w:fill="FFFFFF"/>
        </w:rPr>
        <w:t xml:space="preserve"> w którym prowadzona jest działalność restauracyjno</w:t>
      </w:r>
      <w:r w:rsidR="00E76133">
        <w:rPr>
          <w:rFonts w:cstheme="minorHAnsi"/>
          <w:shd w:val="clear" w:color="auto" w:fill="FFFFFF"/>
        </w:rPr>
        <w:t>-</w:t>
      </w:r>
      <w:r w:rsidR="006C73F0">
        <w:rPr>
          <w:rFonts w:cstheme="minorHAnsi"/>
          <w:shd w:val="clear" w:color="auto" w:fill="FFFFFF"/>
        </w:rPr>
        <w:t xml:space="preserve"> gastronomiczna, umowa dzierżawy</w:t>
      </w:r>
      <w:r w:rsidRPr="00BE1975">
        <w:rPr>
          <w:rFonts w:cstheme="minorHAnsi"/>
          <w:shd w:val="clear" w:color="auto" w:fill="FFFFFF"/>
        </w:rPr>
        <w:t xml:space="preserve"> w zakresie te</w:t>
      </w:r>
      <w:r w:rsidR="006C73F0">
        <w:rPr>
          <w:rFonts w:cstheme="minorHAnsi"/>
          <w:shd w:val="clear" w:color="auto" w:fill="FFFFFF"/>
        </w:rPr>
        <w:t>j powierzchni może być zawarta</w:t>
      </w:r>
      <w:r w:rsidRPr="00BE1975">
        <w:rPr>
          <w:rFonts w:cstheme="minorHAnsi"/>
          <w:shd w:val="clear" w:color="auto" w:fill="FFFFFF"/>
        </w:rPr>
        <w:t xml:space="preserve"> jedynie </w:t>
      </w:r>
      <w:r w:rsidR="00BF606A">
        <w:rPr>
          <w:rFonts w:cstheme="minorHAnsi"/>
          <w:shd w:val="clear" w:color="auto" w:fill="FFFFFF"/>
        </w:rPr>
        <w:br/>
      </w:r>
      <w:r w:rsidRPr="00BE1975">
        <w:rPr>
          <w:rFonts w:cstheme="minorHAnsi"/>
          <w:shd w:val="clear" w:color="auto" w:fill="FFFFFF"/>
        </w:rPr>
        <w:t>w sytuacji, gdy powierzchnia ta nie koliduj</w:t>
      </w:r>
      <w:r w:rsidR="00FD0A4C">
        <w:rPr>
          <w:rFonts w:cstheme="minorHAnsi"/>
          <w:shd w:val="clear" w:color="auto" w:fill="FFFFFF"/>
        </w:rPr>
        <w:t xml:space="preserve">e z powierzchnią, na której </w:t>
      </w:r>
      <w:r w:rsidRPr="00BE1975">
        <w:rPr>
          <w:rFonts w:cstheme="minorHAnsi"/>
          <w:shd w:val="clear" w:color="auto" w:fill="FFFFFF"/>
        </w:rPr>
        <w:t xml:space="preserve">prowadzony </w:t>
      </w:r>
      <w:r w:rsidR="00FD0A4C">
        <w:rPr>
          <w:rFonts w:cstheme="minorHAnsi"/>
          <w:shd w:val="clear" w:color="auto" w:fill="FFFFFF"/>
        </w:rPr>
        <w:t xml:space="preserve">był </w:t>
      </w:r>
      <w:r w:rsidR="006C73F0">
        <w:rPr>
          <w:rFonts w:cstheme="minorHAnsi"/>
          <w:shd w:val="clear" w:color="auto" w:fill="FFFFFF"/>
        </w:rPr>
        <w:t xml:space="preserve">przez przedsiębiorcę </w:t>
      </w:r>
      <w:r w:rsidRPr="00BE1975">
        <w:rPr>
          <w:rFonts w:cstheme="minorHAnsi"/>
          <w:shd w:val="clear" w:color="auto" w:fill="FFFFFF"/>
        </w:rPr>
        <w:t>ogródek wiedeński</w:t>
      </w:r>
      <w:r w:rsidR="00712FC5">
        <w:rPr>
          <w:rFonts w:cstheme="minorHAnsi"/>
          <w:shd w:val="clear" w:color="auto" w:fill="FFFFFF"/>
        </w:rPr>
        <w:t xml:space="preserve"> </w:t>
      </w:r>
      <w:r w:rsidRPr="00BE1975">
        <w:rPr>
          <w:rFonts w:cstheme="minorHAnsi"/>
          <w:shd w:val="clear" w:color="auto" w:fill="FFFFFF"/>
        </w:rPr>
        <w:t xml:space="preserve">w roku poprzedzającym </w:t>
      </w:r>
      <w:r w:rsidR="00FD0A4C">
        <w:rPr>
          <w:rFonts w:cstheme="minorHAnsi"/>
          <w:shd w:val="clear" w:color="auto" w:fill="FFFFFF"/>
        </w:rPr>
        <w:t>złożenie</w:t>
      </w:r>
      <w:r w:rsidRPr="00BE1975">
        <w:rPr>
          <w:rFonts w:cstheme="minorHAnsi"/>
          <w:shd w:val="clear" w:color="auto" w:fill="FFFFFF"/>
        </w:rPr>
        <w:t xml:space="preserve"> wniosku</w:t>
      </w:r>
      <w:r>
        <w:rPr>
          <w:rFonts w:cstheme="minorHAnsi"/>
          <w:shd w:val="clear" w:color="auto" w:fill="FFFFFF"/>
        </w:rPr>
        <w:t>. W takiej sytuacji składający wniosek</w:t>
      </w:r>
      <w:r w:rsidR="006C73F0">
        <w:rPr>
          <w:rFonts w:cstheme="minorHAnsi"/>
          <w:shd w:val="clear" w:color="auto" w:fill="FFFFFF"/>
        </w:rPr>
        <w:t xml:space="preserve"> o zawarcie umowy dzierżawy </w:t>
      </w:r>
      <w:r>
        <w:rPr>
          <w:rFonts w:cstheme="minorHAnsi"/>
          <w:shd w:val="clear" w:color="auto" w:fill="FFFFFF"/>
        </w:rPr>
        <w:t xml:space="preserve"> zo</w:t>
      </w:r>
      <w:r w:rsidR="00FD0A4C">
        <w:rPr>
          <w:rFonts w:cstheme="minorHAnsi"/>
          <w:shd w:val="clear" w:color="auto" w:fill="FFFFFF"/>
        </w:rPr>
        <w:t xml:space="preserve">bligowany jest do przedłożenia </w:t>
      </w:r>
      <w:r w:rsidR="006C73F0">
        <w:rPr>
          <w:rFonts w:cstheme="minorHAnsi"/>
          <w:shd w:val="clear" w:color="auto" w:fill="FFFFFF"/>
        </w:rPr>
        <w:t xml:space="preserve">jego </w:t>
      </w:r>
      <w:r>
        <w:rPr>
          <w:rFonts w:cstheme="minorHAnsi"/>
          <w:shd w:val="clear" w:color="auto" w:fill="FFFFFF"/>
        </w:rPr>
        <w:t xml:space="preserve"> zgody na poszerzenie ogródka wiedeńskiego o przestrzeń przed </w:t>
      </w:r>
      <w:r w:rsidR="002201BA">
        <w:rPr>
          <w:rFonts w:cstheme="minorHAnsi"/>
          <w:shd w:val="clear" w:color="auto" w:fill="FFFFFF"/>
        </w:rPr>
        <w:t xml:space="preserve">jego </w:t>
      </w:r>
      <w:r>
        <w:rPr>
          <w:rFonts w:cstheme="minorHAnsi"/>
          <w:shd w:val="clear" w:color="auto" w:fill="FFFFFF"/>
        </w:rPr>
        <w:t xml:space="preserve">budynkiem. </w:t>
      </w:r>
      <w:bookmarkEnd w:id="0"/>
    </w:p>
    <w:p w14:paraId="1E165E6A" w14:textId="3834257D" w:rsidR="009D648E" w:rsidRPr="009D648E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na wniosek prowadzącego ogródek wiedeński, możliwe jest przedłużenie okresu obowiązywania umowy na jego prowadzenie, pod warunkiem spełnienia wymogów określonych w niniejszym regulaminie, z zastrzeżeniem lit. b.</w:t>
      </w:r>
      <w:r w:rsidR="00BF606A">
        <w:rPr>
          <w:rFonts w:cstheme="minorHAnsi"/>
          <w:shd w:val="clear" w:color="auto" w:fill="FFFFFF"/>
        </w:rPr>
        <w:t>,</w:t>
      </w:r>
    </w:p>
    <w:p w14:paraId="00B17F9F" w14:textId="28F32733" w:rsidR="00BF604C" w:rsidRPr="00BF604C" w:rsidRDefault="00BF604C" w:rsidP="00E76133">
      <w:pPr>
        <w:pStyle w:val="Akapitzlist"/>
        <w:numPr>
          <w:ilvl w:val="0"/>
          <w:numId w:val="12"/>
        </w:numPr>
        <w:spacing w:line="276" w:lineRule="auto"/>
        <w:ind w:left="1276" w:hanging="425"/>
        <w:jc w:val="both"/>
        <w:rPr>
          <w:rFonts w:cstheme="minorHAnsi"/>
        </w:rPr>
      </w:pPr>
      <w:r>
        <w:t xml:space="preserve">na wniosek prowadzącego ogródek wiedeński, </w:t>
      </w:r>
      <w:bookmarkStart w:id="1" w:name="_Hlk95207991"/>
      <w:r>
        <w:t>w sytuacji wystąpienia stanu zagrożenia epidemicznego lub stanu epidemii i wynikających z nich określonych ograniczeń, obowiązków, nakazów i zakazów</w:t>
      </w:r>
      <w:bookmarkEnd w:id="1"/>
      <w:r>
        <w:t xml:space="preserve">, możliwa jest zmiana okresu obowiązywania umowy, </w:t>
      </w:r>
      <w:r w:rsidR="009D648E">
        <w:br/>
      </w:r>
      <w:r>
        <w:t xml:space="preserve">o którym </w:t>
      </w:r>
      <w:r w:rsidRPr="002F165E">
        <w:t xml:space="preserve">mowa w </w:t>
      </w:r>
      <w:r w:rsidR="00FD0A4C">
        <w:t>lit. b</w:t>
      </w:r>
      <w:r w:rsidRPr="002F165E">
        <w:t>.</w:t>
      </w:r>
      <w:r>
        <w:t xml:space="preserve"> W takim przypadku nowe terminy zostaną określone Zarządzeniem Prezydenta Miasta Leszna.</w:t>
      </w:r>
    </w:p>
    <w:p w14:paraId="7C1DCA21" w14:textId="3D6A9A0A" w:rsidR="009D648E" w:rsidRPr="009D648E" w:rsidRDefault="00BF604C" w:rsidP="009D648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cstheme="minorHAnsi"/>
        </w:rPr>
      </w:pPr>
      <w:r w:rsidRPr="00BF604C">
        <w:rPr>
          <w:rFonts w:cstheme="minorHAnsi"/>
          <w:shd w:val="clear" w:color="auto" w:fill="FFFFFF"/>
        </w:rPr>
        <w:t>Urząd Miasta Leszna odmówi zgody na lokalizację i prowadzenie ogródka wiedeńskiego: </w:t>
      </w:r>
    </w:p>
    <w:p w14:paraId="19CA3F87" w14:textId="77777777" w:rsidR="009D648E" w:rsidRPr="009D648E" w:rsidRDefault="00BF604C" w:rsidP="009D648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F604C">
        <w:rPr>
          <w:rFonts w:cstheme="minorHAnsi"/>
          <w:shd w:val="clear" w:color="auto" w:fill="FFFFFF"/>
        </w:rPr>
        <w:t xml:space="preserve">jeżeli nie jest spełniony warunek, o którym mowa w </w:t>
      </w:r>
      <w:r w:rsidRPr="001E155C">
        <w:rPr>
          <w:rFonts w:cstheme="minorHAnsi"/>
          <w:shd w:val="clear" w:color="auto" w:fill="FFFFFF"/>
        </w:rPr>
        <w:t xml:space="preserve">ust. </w:t>
      </w:r>
      <w:r w:rsidR="001E155C" w:rsidRPr="001E155C">
        <w:rPr>
          <w:rFonts w:cstheme="minorHAnsi"/>
          <w:shd w:val="clear" w:color="auto" w:fill="FFFFFF"/>
        </w:rPr>
        <w:t>3</w:t>
      </w:r>
      <w:r w:rsidRPr="001E155C">
        <w:rPr>
          <w:rFonts w:cstheme="minorHAnsi"/>
          <w:shd w:val="clear" w:color="auto" w:fill="FFFFFF"/>
        </w:rPr>
        <w:t xml:space="preserve">, </w:t>
      </w:r>
    </w:p>
    <w:p w14:paraId="10FFD8F7" w14:textId="77777777" w:rsidR="009D648E" w:rsidRPr="009D648E" w:rsidRDefault="00BF604C" w:rsidP="009D648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F604C">
        <w:rPr>
          <w:rFonts w:cstheme="minorHAnsi"/>
          <w:shd w:val="clear" w:color="auto" w:fill="FFFFFF"/>
        </w:rPr>
        <w:t xml:space="preserve">w przypadku określonym w części </w:t>
      </w:r>
      <w:r w:rsidRPr="00964DE2">
        <w:rPr>
          <w:rFonts w:cstheme="minorHAnsi"/>
          <w:shd w:val="clear" w:color="auto" w:fill="FFFFFF"/>
        </w:rPr>
        <w:t xml:space="preserve">IV ust. 2, </w:t>
      </w:r>
    </w:p>
    <w:p w14:paraId="21D3A280" w14:textId="77777777" w:rsidR="009D648E" w:rsidRPr="009D648E" w:rsidRDefault="00BF604C" w:rsidP="009D648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F604C">
        <w:rPr>
          <w:rFonts w:cstheme="minorHAnsi"/>
          <w:shd w:val="clear" w:color="auto" w:fill="FFFFFF"/>
        </w:rPr>
        <w:t xml:space="preserve">jeżeli lokalizacja ogródka w sposób znaczny wpłynie na pogorszenie warunków ruchu i bezpieczeństwa, </w:t>
      </w:r>
    </w:p>
    <w:p w14:paraId="61563707" w14:textId="438EF804" w:rsidR="00BF604C" w:rsidRPr="00BF604C" w:rsidRDefault="00BF604C" w:rsidP="009D648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F604C">
        <w:rPr>
          <w:rFonts w:cstheme="minorHAnsi"/>
          <w:shd w:val="clear" w:color="auto" w:fill="FFFFFF"/>
        </w:rPr>
        <w:t xml:space="preserve">jeżeli na dzień złożenia wniosku w stosunku do Miasta Leszna występują zaległości </w:t>
      </w:r>
      <w:r w:rsidR="00BF606A">
        <w:rPr>
          <w:rFonts w:cstheme="minorHAnsi"/>
          <w:shd w:val="clear" w:color="auto" w:fill="FFFFFF"/>
        </w:rPr>
        <w:br/>
      </w:r>
      <w:r w:rsidRPr="00BF604C">
        <w:rPr>
          <w:rFonts w:cstheme="minorHAnsi"/>
          <w:shd w:val="clear" w:color="auto" w:fill="FFFFFF"/>
        </w:rPr>
        <w:t xml:space="preserve">z tytułu prowadzenia ogródka wiedeńskiego. </w:t>
      </w:r>
    </w:p>
    <w:p w14:paraId="4389FF47" w14:textId="77777777" w:rsidR="00BF604C" w:rsidRPr="00BE1975" w:rsidRDefault="00BF604C" w:rsidP="00BF604C">
      <w:pPr>
        <w:pStyle w:val="Akapitzlist"/>
        <w:spacing w:line="276" w:lineRule="auto"/>
        <w:jc w:val="both"/>
        <w:rPr>
          <w:rFonts w:cstheme="minorHAnsi"/>
          <w:shd w:val="clear" w:color="auto" w:fill="FFFFFF"/>
        </w:rPr>
      </w:pPr>
    </w:p>
    <w:p w14:paraId="20132AAD" w14:textId="77777777" w:rsidR="00BF604C" w:rsidRPr="00F5005C" w:rsidRDefault="00BF604C" w:rsidP="00F5005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F5005C">
        <w:rPr>
          <w:rFonts w:cstheme="minorHAnsi"/>
          <w:shd w:val="clear" w:color="auto" w:fill="FFFFFF"/>
        </w:rPr>
        <w:t xml:space="preserve">II.   Warunki szczegółowe </w:t>
      </w:r>
    </w:p>
    <w:p w14:paraId="22FBE417" w14:textId="77777777" w:rsidR="002201BA" w:rsidRDefault="00BF604C" w:rsidP="00885533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  <w:shd w:val="clear" w:color="auto" w:fill="FFFFFF"/>
        </w:rPr>
      </w:pPr>
      <w:r w:rsidRPr="00BE1975">
        <w:rPr>
          <w:rFonts w:cstheme="minorHAnsi"/>
          <w:shd w:val="clear" w:color="auto" w:fill="FFFFFF"/>
        </w:rPr>
        <w:t xml:space="preserve">Ogródek   wiedeński  winien  być   wykonany  z  estetycznych elementów, łatwo rozbieralnych </w:t>
      </w:r>
      <w:r w:rsidRPr="00045221">
        <w:rPr>
          <w:rFonts w:cstheme="minorHAnsi"/>
          <w:shd w:val="clear" w:color="auto" w:fill="FFFFFF"/>
        </w:rPr>
        <w:t>umożliwiających, w razie konieczności, jego szybki demontaż.</w:t>
      </w:r>
      <w:r w:rsidRPr="00BE1975">
        <w:rPr>
          <w:rFonts w:cstheme="minorHAnsi"/>
          <w:shd w:val="clear" w:color="auto" w:fill="FFFFFF"/>
        </w:rPr>
        <w:t xml:space="preserve"> </w:t>
      </w:r>
    </w:p>
    <w:p w14:paraId="16334258" w14:textId="65C914C6" w:rsidR="00BC3308" w:rsidRDefault="00F375DD" w:rsidP="00885533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  <w:shd w:val="clear" w:color="auto" w:fill="FFFFFF"/>
        </w:rPr>
      </w:pPr>
      <w:r w:rsidRPr="00885533">
        <w:rPr>
          <w:rFonts w:cstheme="minorHAnsi"/>
          <w:shd w:val="clear" w:color="auto" w:fill="FFFFFF"/>
        </w:rPr>
        <w:t>Nie zezwala się  na  lokalizowanie w ogródku wiedeńskim jakichkolwiek namiotów oraz umieszczania w ogródku nośników reklam poza para</w:t>
      </w:r>
      <w:r w:rsidR="00FD0A4C">
        <w:rPr>
          <w:rFonts w:cstheme="minorHAnsi"/>
          <w:shd w:val="clear" w:color="auto" w:fill="FFFFFF"/>
        </w:rPr>
        <w:t>solami i elementami wyposażenia</w:t>
      </w:r>
      <w:r w:rsidR="002201BA">
        <w:rPr>
          <w:rFonts w:cstheme="minorHAnsi"/>
          <w:shd w:val="clear" w:color="auto" w:fill="FFFFFF"/>
        </w:rPr>
        <w:t xml:space="preserve">, </w:t>
      </w:r>
      <w:r w:rsidR="00BC3308">
        <w:rPr>
          <w:rFonts w:cstheme="minorHAnsi"/>
          <w:shd w:val="clear" w:color="auto" w:fill="FFFFFF"/>
        </w:rPr>
        <w:t xml:space="preserve">z zastrzeżeniem ust.3. </w:t>
      </w:r>
    </w:p>
    <w:p w14:paraId="241CBBF2" w14:textId="720A44BD" w:rsidR="000F3022" w:rsidRPr="00885533" w:rsidRDefault="00BC3308" w:rsidP="00885533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</w:t>
      </w:r>
      <w:r w:rsidR="00885533">
        <w:t xml:space="preserve">opuszcza się </w:t>
      </w:r>
      <w:r w:rsidR="006B5878">
        <w:t>u</w:t>
      </w:r>
      <w:r w:rsidR="00885533">
        <w:t xml:space="preserve">sytuowanie </w:t>
      </w:r>
      <w:r w:rsidR="00433C6C">
        <w:t xml:space="preserve">w ogródku wiedeńskim </w:t>
      </w:r>
      <w:r w:rsidR="00885533">
        <w:t>parasoli, dla których pole powierzchni służącej ekspozycji reklamy nie przekracza 10% powierzchni urządzenia reklamowego.</w:t>
      </w:r>
    </w:p>
    <w:p w14:paraId="69768E77" w14:textId="0F15CEF3" w:rsidR="00F5005C" w:rsidRPr="00F375DD" w:rsidRDefault="00BF604C" w:rsidP="00F375DD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</w:rPr>
      </w:pPr>
      <w:r w:rsidRPr="00F375DD">
        <w:rPr>
          <w:rFonts w:cstheme="minorHAnsi"/>
          <w:shd w:val="clear" w:color="auto" w:fill="FFFFFF"/>
        </w:rPr>
        <w:lastRenderedPageBreak/>
        <w:t xml:space="preserve">Nie zezwala się na odtwarzanie w ogródku wiedeńskim jakiejkolwiek muzyki mechanicznej </w:t>
      </w:r>
      <w:r w:rsidR="000C48D7">
        <w:rPr>
          <w:rFonts w:cstheme="minorHAnsi"/>
          <w:shd w:val="clear" w:color="auto" w:fill="FFFFFF"/>
        </w:rPr>
        <w:br/>
      </w:r>
      <w:r w:rsidRPr="00F375DD">
        <w:rPr>
          <w:rFonts w:cstheme="minorHAnsi"/>
          <w:shd w:val="clear" w:color="auto" w:fill="FFFFFF"/>
        </w:rPr>
        <w:t xml:space="preserve">w godzinach od 22:00 do 6:00, z zachowaniem postanowienia ust. 5. </w:t>
      </w:r>
    </w:p>
    <w:p w14:paraId="10758D1F" w14:textId="77777777" w:rsidR="00F5005C" w:rsidRPr="00F5005C" w:rsidRDefault="00BF604C" w:rsidP="00F375DD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Zezwala się, w godzinach 6:00 – 23:00, na odtwarzanie w ogródku wiedeńskim bezpośrednich transmisji i relacji telewizyjnych z ważnych wydarzeń sportowych, z zachowaniem obowiązujących </w:t>
      </w:r>
      <w:r w:rsidRPr="00F93B7F">
        <w:rPr>
          <w:rFonts w:cstheme="minorHAnsi"/>
          <w:shd w:val="clear" w:color="auto" w:fill="FFFFFF"/>
        </w:rPr>
        <w:t>w tym zakresie innych przepisów</w:t>
      </w:r>
      <w:r w:rsidRPr="00F5005C">
        <w:rPr>
          <w:rFonts w:cstheme="minorHAnsi"/>
          <w:shd w:val="clear" w:color="auto" w:fill="FFFFFF"/>
        </w:rPr>
        <w:t xml:space="preserve">. </w:t>
      </w:r>
    </w:p>
    <w:p w14:paraId="49ED7D61" w14:textId="77777777" w:rsidR="00F5005C" w:rsidRPr="00F5005C" w:rsidRDefault="00BF604C" w:rsidP="00F375DD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Nie  zezwala  się  na podnajmowanie ogródka wiedeńskiego innym podmiotom lub osobom fizycznym. </w:t>
      </w:r>
    </w:p>
    <w:p w14:paraId="0EC84A18" w14:textId="206BA51C" w:rsidR="00F5005C" w:rsidRPr="00F5005C" w:rsidRDefault="00BF604C" w:rsidP="00F375DD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Zezwala się na prowadzenie w ogródku wiedeńskim mini recitali. </w:t>
      </w:r>
    </w:p>
    <w:p w14:paraId="0D33CD2F" w14:textId="77777777" w:rsidR="00F5005C" w:rsidRPr="00F5005C" w:rsidRDefault="00BF604C" w:rsidP="00F375DD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>Prowadzący ogródek wiedeński zobowiązany jest ponadto do:</w:t>
      </w:r>
    </w:p>
    <w:p w14:paraId="3B1B2EFD" w14:textId="68C08D94" w:rsidR="00F5005C" w:rsidRPr="00F5005C" w:rsidRDefault="00BF604C" w:rsidP="00F5005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>utrzymywania ogródka wiedeńskiego we właściwym stanie technicznym</w:t>
      </w:r>
      <w:r w:rsidR="000C48D7">
        <w:rPr>
          <w:rFonts w:cstheme="minorHAnsi"/>
          <w:shd w:val="clear" w:color="auto" w:fill="FFFFFF"/>
        </w:rPr>
        <w:br/>
      </w:r>
      <w:r w:rsidRPr="00F5005C">
        <w:rPr>
          <w:rFonts w:cstheme="minorHAnsi"/>
          <w:shd w:val="clear" w:color="auto" w:fill="FFFFFF"/>
        </w:rPr>
        <w:t xml:space="preserve">i estetycznym, </w:t>
      </w:r>
    </w:p>
    <w:p w14:paraId="514F25DD" w14:textId="77777777" w:rsidR="00F5005C" w:rsidRPr="00F5005C" w:rsidRDefault="00BF604C" w:rsidP="00F5005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utrzymania  w ogródku  wiedeńskim oraz wokół niego ładu i porządku publicznego, </w:t>
      </w:r>
    </w:p>
    <w:p w14:paraId="67343832" w14:textId="77777777" w:rsidR="00F5005C" w:rsidRPr="00F5005C" w:rsidRDefault="00BF604C" w:rsidP="00F5005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zachowania ciszy nocnej w godzinach od 23:00 – 6:00, </w:t>
      </w:r>
    </w:p>
    <w:p w14:paraId="592EF6E6" w14:textId="5CA9F092" w:rsidR="00F5005C" w:rsidRPr="00F5005C" w:rsidRDefault="00BF604C" w:rsidP="00F5005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>bezpłatnego udostępnienia klientom ogródka wiedeńskiego toalet w lokalu</w:t>
      </w:r>
      <w:r w:rsidR="00F5005C">
        <w:rPr>
          <w:rFonts w:cstheme="minorHAnsi"/>
          <w:shd w:val="clear" w:color="auto" w:fill="FFFFFF"/>
        </w:rPr>
        <w:t>,</w:t>
      </w:r>
      <w:r w:rsidRPr="00F5005C">
        <w:rPr>
          <w:rFonts w:cstheme="minorHAnsi"/>
          <w:shd w:val="clear" w:color="auto" w:fill="FFFFFF"/>
        </w:rPr>
        <w:t xml:space="preserve"> w którym prowadzona jest działalność restauracyjno</w:t>
      </w:r>
      <w:r w:rsidR="00F5005C">
        <w:rPr>
          <w:rFonts w:cstheme="minorHAnsi"/>
          <w:shd w:val="clear" w:color="auto" w:fill="FFFFFF"/>
        </w:rPr>
        <w:t>-</w:t>
      </w:r>
      <w:r w:rsidRPr="00F5005C">
        <w:rPr>
          <w:rFonts w:cstheme="minorHAnsi"/>
          <w:shd w:val="clear" w:color="auto" w:fill="FFFFFF"/>
        </w:rPr>
        <w:t xml:space="preserve">gastronomiczna, </w:t>
      </w:r>
    </w:p>
    <w:p w14:paraId="74AB8565" w14:textId="3E044BD8" w:rsidR="00F5005C" w:rsidRPr="00F5005C" w:rsidRDefault="00BF604C" w:rsidP="00F5005C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 xml:space="preserve">natychmiastowego czasowego usuwania ogródka wiedeńskiego na własny koszt, </w:t>
      </w:r>
      <w:r w:rsidR="000C48D7">
        <w:rPr>
          <w:rFonts w:cstheme="minorHAnsi"/>
          <w:shd w:val="clear" w:color="auto" w:fill="FFFFFF"/>
        </w:rPr>
        <w:br/>
      </w:r>
      <w:r w:rsidRPr="00F5005C">
        <w:rPr>
          <w:rFonts w:cstheme="minorHAnsi"/>
          <w:shd w:val="clear" w:color="auto" w:fill="FFFFFF"/>
        </w:rPr>
        <w:t xml:space="preserve">w przypadku konieczności przeprowadzenia prac związanych z usunięciem awarii urządzeń uzbrojenia podziemnego, po otrzymaniu wezwania od Urzędu Miasta Leszna. W takim przypadku za okres ten nie będą naliczane opłaty, </w:t>
      </w:r>
    </w:p>
    <w:p w14:paraId="748D4337" w14:textId="582BC1BA" w:rsidR="00BF604C" w:rsidRPr="00BC3308" w:rsidRDefault="00BF604C" w:rsidP="00BC330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5005C">
        <w:rPr>
          <w:rFonts w:cstheme="minorHAnsi"/>
          <w:shd w:val="clear" w:color="auto" w:fill="FFFFFF"/>
        </w:rPr>
        <w:t>uporządkowania terenu po zdemontowaniu ogródka wiedeńskiego.  </w:t>
      </w:r>
    </w:p>
    <w:p w14:paraId="6A587B8E" w14:textId="143A7A50" w:rsidR="00BF604C" w:rsidRPr="00F5005C" w:rsidRDefault="00BF604C" w:rsidP="00F5005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F5005C">
        <w:rPr>
          <w:rFonts w:cstheme="minorHAnsi"/>
          <w:shd w:val="clear" w:color="auto" w:fill="FFFFFF"/>
        </w:rPr>
        <w:t xml:space="preserve">III.   Opłaty </w:t>
      </w:r>
    </w:p>
    <w:p w14:paraId="2287CB0B" w14:textId="51150C6D" w:rsidR="00BF604C" w:rsidRPr="00BE1975" w:rsidRDefault="00BF604C" w:rsidP="002F6E10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>Za dzierżawę terenu pod funkcjonowanie ogródka wiedeńskiego będą pobierane opłaty</w:t>
      </w:r>
      <w:r w:rsidR="002F6E10">
        <w:rPr>
          <w:rFonts w:cstheme="minorHAnsi"/>
          <w:shd w:val="clear" w:color="auto" w:fill="FFFFFF"/>
        </w:rPr>
        <w:t xml:space="preserve"> miesięczne, zgodnie z ust. 2.</w:t>
      </w:r>
      <w:r w:rsidRPr="00BE1975">
        <w:rPr>
          <w:rFonts w:cstheme="minorHAnsi"/>
          <w:shd w:val="clear" w:color="auto" w:fill="FFFFFF"/>
        </w:rPr>
        <w:t xml:space="preserve"> </w:t>
      </w:r>
    </w:p>
    <w:p w14:paraId="4E852210" w14:textId="77777777" w:rsidR="00BF604C" w:rsidRPr="00BE1975" w:rsidRDefault="00BF604C" w:rsidP="00F5005C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Opłaty miesięczne stanowić będą kwotę stawki jednostkowej za 1m2 zajmowanej powierzchni za jeden dzień, pomnożonej przez całkowitą powierzchnię i ilość dni przypadającą w danym miesiącu. </w:t>
      </w:r>
    </w:p>
    <w:p w14:paraId="57C857EB" w14:textId="6FE246BC" w:rsidR="00BF604C" w:rsidRPr="009B54C7" w:rsidRDefault="00BF604C" w:rsidP="009B54C7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Za zajęcie terenu w celu budowy i rozbiórki ogródka wiedeńskiego zostanie pobrana opłata według stawki ryczałtowej. </w:t>
      </w:r>
    </w:p>
    <w:p w14:paraId="3BE1A7B8" w14:textId="77777777" w:rsidR="00BF604C" w:rsidRPr="00BE1975" w:rsidRDefault="00BF604C" w:rsidP="00BF604C">
      <w:pPr>
        <w:pStyle w:val="Akapitzlist"/>
        <w:spacing w:line="276" w:lineRule="auto"/>
        <w:jc w:val="both"/>
        <w:rPr>
          <w:rFonts w:cstheme="minorHAnsi"/>
          <w:shd w:val="clear" w:color="auto" w:fill="FFFFFF"/>
        </w:rPr>
      </w:pPr>
    </w:p>
    <w:p w14:paraId="5AEC040D" w14:textId="77777777" w:rsidR="00BF604C" w:rsidRPr="00F5005C" w:rsidRDefault="00BF604C" w:rsidP="00F5005C">
      <w:pPr>
        <w:spacing w:line="276" w:lineRule="auto"/>
        <w:jc w:val="both"/>
        <w:rPr>
          <w:rFonts w:cstheme="minorHAnsi"/>
          <w:shd w:val="clear" w:color="auto" w:fill="FFFFFF"/>
        </w:rPr>
      </w:pPr>
      <w:r w:rsidRPr="00F5005C">
        <w:rPr>
          <w:rFonts w:cstheme="minorHAnsi"/>
          <w:shd w:val="clear" w:color="auto" w:fill="FFFFFF"/>
        </w:rPr>
        <w:t xml:space="preserve">IV.   Postanowienia końcowe </w:t>
      </w:r>
    </w:p>
    <w:p w14:paraId="698C2E7A" w14:textId="1FE274AB" w:rsidR="00F5005C" w:rsidRPr="00F5005C" w:rsidRDefault="00BF604C" w:rsidP="00F5005C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Miasto Leszno zastrzega sobie prawo do natychmiastowego wypowiedzenia umowy na prowadzenie ogródka wiedeńskiego z </w:t>
      </w:r>
      <w:r w:rsidR="002F6E10">
        <w:rPr>
          <w:rFonts w:cstheme="minorHAnsi"/>
          <w:shd w:val="clear" w:color="auto" w:fill="FFFFFF"/>
        </w:rPr>
        <w:t>równoczesnym zobowiązaniem do jego</w:t>
      </w:r>
      <w:r w:rsidR="00FD0A4C">
        <w:rPr>
          <w:rFonts w:cstheme="minorHAnsi"/>
          <w:shd w:val="clear" w:color="auto" w:fill="FFFFFF"/>
        </w:rPr>
        <w:t xml:space="preserve"> usunięcia przez prowadzącego,  </w:t>
      </w:r>
      <w:r w:rsidRPr="00BE1975">
        <w:rPr>
          <w:rFonts w:cstheme="minorHAnsi"/>
          <w:shd w:val="clear" w:color="auto" w:fill="FFFFFF"/>
        </w:rPr>
        <w:t xml:space="preserve">w przypadku gdy: </w:t>
      </w:r>
    </w:p>
    <w:p w14:paraId="6AA284C5" w14:textId="5A31387B" w:rsidR="00F5005C" w:rsidRPr="00F5005C" w:rsidRDefault="00BF604C" w:rsidP="00F5005C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prowadzący nie będzie przestrzegał warunków </w:t>
      </w:r>
      <w:r w:rsidR="002F6E10">
        <w:rPr>
          <w:rFonts w:cstheme="minorHAnsi"/>
          <w:shd w:val="clear" w:color="auto" w:fill="FFFFFF"/>
        </w:rPr>
        <w:t>niniejszego</w:t>
      </w:r>
      <w:r w:rsidRPr="00BE1975">
        <w:rPr>
          <w:rFonts w:cstheme="minorHAnsi"/>
          <w:shd w:val="clear" w:color="auto" w:fill="FFFFFF"/>
        </w:rPr>
        <w:t xml:space="preserve"> Regulaminu, pomimo dwukrotnego wezwania go przez Urząd</w:t>
      </w:r>
      <w:r w:rsidR="002F6E10">
        <w:rPr>
          <w:rFonts w:cstheme="minorHAnsi"/>
          <w:shd w:val="clear" w:color="auto" w:fill="FFFFFF"/>
        </w:rPr>
        <w:t xml:space="preserve"> Miasta Leszna</w:t>
      </w:r>
      <w:r w:rsidRPr="00BE1975">
        <w:rPr>
          <w:rFonts w:cstheme="minorHAnsi"/>
          <w:shd w:val="clear" w:color="auto" w:fill="FFFFFF"/>
        </w:rPr>
        <w:t xml:space="preserve"> do ich przestrzegania, </w:t>
      </w:r>
    </w:p>
    <w:p w14:paraId="2B644822" w14:textId="63F9363C" w:rsidR="00BF604C" w:rsidRPr="00BE1975" w:rsidRDefault="00BF604C" w:rsidP="00F5005C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prowadzący będzie zalegał z wniesieniem opłat za minimum dwa miesięczne okresy rozliczeniowe. </w:t>
      </w:r>
    </w:p>
    <w:p w14:paraId="412FF8EC" w14:textId="056E72B4" w:rsidR="00BF604C" w:rsidRPr="00BE1975" w:rsidRDefault="00BF604C" w:rsidP="00F5005C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cstheme="minorHAnsi"/>
        </w:rPr>
      </w:pPr>
      <w:r w:rsidRPr="00BE1975">
        <w:rPr>
          <w:rFonts w:cstheme="minorHAnsi"/>
          <w:shd w:val="clear" w:color="auto" w:fill="FFFFFF"/>
        </w:rPr>
        <w:t xml:space="preserve">W przypadku </w:t>
      </w:r>
      <w:r w:rsidR="002F6E10">
        <w:rPr>
          <w:rFonts w:cstheme="minorHAnsi"/>
          <w:shd w:val="clear" w:color="auto" w:fill="FFFFFF"/>
        </w:rPr>
        <w:t>określonym</w:t>
      </w:r>
      <w:r w:rsidRPr="00BE1975">
        <w:rPr>
          <w:rFonts w:cstheme="minorHAnsi"/>
          <w:shd w:val="clear" w:color="auto" w:fill="FFFFFF"/>
        </w:rPr>
        <w:t xml:space="preserve"> w ust. 1</w:t>
      </w:r>
      <w:r w:rsidR="002F6E10">
        <w:rPr>
          <w:rFonts w:cstheme="minorHAnsi"/>
          <w:shd w:val="clear" w:color="auto" w:fill="FFFFFF"/>
        </w:rPr>
        <w:t>, prowadzący  nie będzie mógł ubiegać się o prowadzenie</w:t>
      </w:r>
      <w:r w:rsidR="005159F3">
        <w:rPr>
          <w:rFonts w:cstheme="minorHAnsi"/>
          <w:shd w:val="clear" w:color="auto" w:fill="FFFFFF"/>
        </w:rPr>
        <w:t xml:space="preserve"> </w:t>
      </w:r>
      <w:r w:rsidRPr="00BE1975">
        <w:rPr>
          <w:rFonts w:cstheme="minorHAnsi"/>
          <w:shd w:val="clear" w:color="auto" w:fill="FFFFFF"/>
        </w:rPr>
        <w:t>ogródka wiedeńskiego przez okres trzech kolejnych lat.</w:t>
      </w:r>
    </w:p>
    <w:p w14:paraId="45FDAE5A" w14:textId="551347A7" w:rsidR="00BF604C" w:rsidRDefault="00C20C7C" w:rsidP="00BF604C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5FB0C67B" w14:textId="1BBB3D58" w:rsidR="00C20C7C" w:rsidRDefault="00C20C7C" w:rsidP="00BF604C">
      <w:pPr>
        <w:spacing w:after="0" w:line="360" w:lineRule="auto"/>
        <w:jc w:val="right"/>
        <w:rPr>
          <w:sz w:val="20"/>
          <w:szCs w:val="20"/>
        </w:rPr>
      </w:pPr>
    </w:p>
    <w:p w14:paraId="792D1894" w14:textId="5214EE22" w:rsidR="00C20C7C" w:rsidRDefault="00C20C7C" w:rsidP="00BF604C">
      <w:pPr>
        <w:spacing w:after="0" w:line="360" w:lineRule="auto"/>
        <w:jc w:val="right"/>
        <w:rPr>
          <w:sz w:val="20"/>
          <w:szCs w:val="20"/>
        </w:rPr>
      </w:pPr>
    </w:p>
    <w:p w14:paraId="08007EAC" w14:textId="77777777" w:rsidR="00C20C7C" w:rsidRPr="00DD6AFB" w:rsidRDefault="00C20C7C" w:rsidP="00BF604C">
      <w:pPr>
        <w:spacing w:after="0" w:line="360" w:lineRule="auto"/>
        <w:jc w:val="right"/>
        <w:rPr>
          <w:sz w:val="20"/>
          <w:szCs w:val="20"/>
        </w:rPr>
      </w:pPr>
    </w:p>
    <w:sectPr w:rsidR="00C20C7C" w:rsidRPr="00DD6AFB" w:rsidSect="004B16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E03"/>
    <w:multiLevelType w:val="hybridMultilevel"/>
    <w:tmpl w:val="8E4E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E12"/>
    <w:multiLevelType w:val="hybridMultilevel"/>
    <w:tmpl w:val="ABE6044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4F0"/>
    <w:multiLevelType w:val="hybridMultilevel"/>
    <w:tmpl w:val="6F08E6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8C65B0"/>
    <w:multiLevelType w:val="hybridMultilevel"/>
    <w:tmpl w:val="D8446B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1B1F36"/>
    <w:multiLevelType w:val="hybridMultilevel"/>
    <w:tmpl w:val="22240C22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7362C"/>
    <w:multiLevelType w:val="hybridMultilevel"/>
    <w:tmpl w:val="E4E4B5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4330C6"/>
    <w:multiLevelType w:val="hybridMultilevel"/>
    <w:tmpl w:val="9D2A0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414FA2"/>
    <w:multiLevelType w:val="hybridMultilevel"/>
    <w:tmpl w:val="68F2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1260"/>
    <w:multiLevelType w:val="hybridMultilevel"/>
    <w:tmpl w:val="A5BA8244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9A6"/>
    <w:multiLevelType w:val="hybridMultilevel"/>
    <w:tmpl w:val="B224AEF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4B98"/>
    <w:multiLevelType w:val="hybridMultilevel"/>
    <w:tmpl w:val="9946B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82C"/>
    <w:multiLevelType w:val="hybridMultilevel"/>
    <w:tmpl w:val="0150AF86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7FD7"/>
    <w:multiLevelType w:val="hybridMultilevel"/>
    <w:tmpl w:val="49CA30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D2556A9"/>
    <w:multiLevelType w:val="hybridMultilevel"/>
    <w:tmpl w:val="CB285008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C424E0"/>
    <w:multiLevelType w:val="hybridMultilevel"/>
    <w:tmpl w:val="A5BA824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05C"/>
    <w:multiLevelType w:val="hybridMultilevel"/>
    <w:tmpl w:val="07E8B9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241BBD"/>
    <w:multiLevelType w:val="hybridMultilevel"/>
    <w:tmpl w:val="B8481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C0F"/>
    <w:multiLevelType w:val="hybridMultilevel"/>
    <w:tmpl w:val="9F9C99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F816A5"/>
    <w:multiLevelType w:val="hybridMultilevel"/>
    <w:tmpl w:val="C55E271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C3D9D"/>
    <w:multiLevelType w:val="hybridMultilevel"/>
    <w:tmpl w:val="595EF8C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91038"/>
    <w:multiLevelType w:val="hybridMultilevel"/>
    <w:tmpl w:val="C55E271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5A"/>
    <w:rsid w:val="0001434E"/>
    <w:rsid w:val="00036C96"/>
    <w:rsid w:val="00064C8B"/>
    <w:rsid w:val="00064FBF"/>
    <w:rsid w:val="000C48D7"/>
    <w:rsid w:val="000E1DB3"/>
    <w:rsid w:val="000E3985"/>
    <w:rsid w:val="000F3022"/>
    <w:rsid w:val="001371A9"/>
    <w:rsid w:val="00143392"/>
    <w:rsid w:val="001C49D3"/>
    <w:rsid w:val="001E155C"/>
    <w:rsid w:val="002201BA"/>
    <w:rsid w:val="00220DE6"/>
    <w:rsid w:val="00222120"/>
    <w:rsid w:val="002324EE"/>
    <w:rsid w:val="00232679"/>
    <w:rsid w:val="00253977"/>
    <w:rsid w:val="0029520F"/>
    <w:rsid w:val="002F165E"/>
    <w:rsid w:val="002F4A04"/>
    <w:rsid w:val="002F6E10"/>
    <w:rsid w:val="00331E17"/>
    <w:rsid w:val="00396954"/>
    <w:rsid w:val="003B7AC0"/>
    <w:rsid w:val="003E32E1"/>
    <w:rsid w:val="00410396"/>
    <w:rsid w:val="00433C6C"/>
    <w:rsid w:val="00474F92"/>
    <w:rsid w:val="004845C2"/>
    <w:rsid w:val="0049159F"/>
    <w:rsid w:val="00496FB8"/>
    <w:rsid w:val="004B16AD"/>
    <w:rsid w:val="004B4B24"/>
    <w:rsid w:val="005159F3"/>
    <w:rsid w:val="0053129E"/>
    <w:rsid w:val="00536476"/>
    <w:rsid w:val="00552D5C"/>
    <w:rsid w:val="00580E5A"/>
    <w:rsid w:val="005833DB"/>
    <w:rsid w:val="005E659A"/>
    <w:rsid w:val="006213EC"/>
    <w:rsid w:val="00643210"/>
    <w:rsid w:val="00646253"/>
    <w:rsid w:val="0067011A"/>
    <w:rsid w:val="006962AF"/>
    <w:rsid w:val="006A2E90"/>
    <w:rsid w:val="006B1224"/>
    <w:rsid w:val="006B5878"/>
    <w:rsid w:val="006C73F0"/>
    <w:rsid w:val="006F132C"/>
    <w:rsid w:val="006F3879"/>
    <w:rsid w:val="006F50CE"/>
    <w:rsid w:val="006F744E"/>
    <w:rsid w:val="00701F58"/>
    <w:rsid w:val="00712FC5"/>
    <w:rsid w:val="00731136"/>
    <w:rsid w:val="00742DE9"/>
    <w:rsid w:val="00746BDF"/>
    <w:rsid w:val="00756B4C"/>
    <w:rsid w:val="00792D4A"/>
    <w:rsid w:val="00844E0A"/>
    <w:rsid w:val="00857315"/>
    <w:rsid w:val="00885533"/>
    <w:rsid w:val="008E5ED5"/>
    <w:rsid w:val="008F5ED8"/>
    <w:rsid w:val="009112DF"/>
    <w:rsid w:val="0091461C"/>
    <w:rsid w:val="00964DE2"/>
    <w:rsid w:val="00977B99"/>
    <w:rsid w:val="009B54C7"/>
    <w:rsid w:val="009C6AD6"/>
    <w:rsid w:val="009D1432"/>
    <w:rsid w:val="009D648E"/>
    <w:rsid w:val="00A0194D"/>
    <w:rsid w:val="00A02D31"/>
    <w:rsid w:val="00A265C4"/>
    <w:rsid w:val="00A60E1C"/>
    <w:rsid w:val="00A7069C"/>
    <w:rsid w:val="00A73257"/>
    <w:rsid w:val="00A767D1"/>
    <w:rsid w:val="00A931FC"/>
    <w:rsid w:val="00AB4674"/>
    <w:rsid w:val="00AE6A9E"/>
    <w:rsid w:val="00AF4F7E"/>
    <w:rsid w:val="00B26987"/>
    <w:rsid w:val="00B41309"/>
    <w:rsid w:val="00B66223"/>
    <w:rsid w:val="00B875A4"/>
    <w:rsid w:val="00BA3831"/>
    <w:rsid w:val="00BA43B9"/>
    <w:rsid w:val="00BC3308"/>
    <w:rsid w:val="00BF604C"/>
    <w:rsid w:val="00BF606A"/>
    <w:rsid w:val="00C04A6D"/>
    <w:rsid w:val="00C20C7C"/>
    <w:rsid w:val="00C868EF"/>
    <w:rsid w:val="00C9301C"/>
    <w:rsid w:val="00C96F61"/>
    <w:rsid w:val="00CD190E"/>
    <w:rsid w:val="00CF23CA"/>
    <w:rsid w:val="00D14B0D"/>
    <w:rsid w:val="00D14FBB"/>
    <w:rsid w:val="00D16EBB"/>
    <w:rsid w:val="00D264B2"/>
    <w:rsid w:val="00D51929"/>
    <w:rsid w:val="00D56301"/>
    <w:rsid w:val="00D71E92"/>
    <w:rsid w:val="00D82304"/>
    <w:rsid w:val="00DD6AFB"/>
    <w:rsid w:val="00E76133"/>
    <w:rsid w:val="00E85D50"/>
    <w:rsid w:val="00E87755"/>
    <w:rsid w:val="00ED45B2"/>
    <w:rsid w:val="00F104FF"/>
    <w:rsid w:val="00F302F7"/>
    <w:rsid w:val="00F375DD"/>
    <w:rsid w:val="00F5005C"/>
    <w:rsid w:val="00F75220"/>
    <w:rsid w:val="00F93B7F"/>
    <w:rsid w:val="00FD0A4C"/>
    <w:rsid w:val="00FD720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0CDF"/>
  <w15:chartTrackingRefBased/>
  <w15:docId w15:val="{9F3774F6-ADA3-4DC6-B54E-0B0D823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2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E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6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BD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BDF"/>
    <w:pPr>
      <w:spacing w:after="0" w:line="240" w:lineRule="auto"/>
    </w:pPr>
  </w:style>
  <w:style w:type="paragraph" w:customStyle="1" w:styleId="dtn">
    <w:name w:val="dtn"/>
    <w:basedOn w:val="Normalny"/>
    <w:rsid w:val="0006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6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6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AD9B-E71A-4164-8465-9D9AF5C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Lasota Ewelina</dc:creator>
  <cp:keywords/>
  <dc:description/>
  <cp:lastModifiedBy>Włudarczyk Martyna</cp:lastModifiedBy>
  <cp:revision>3</cp:revision>
  <cp:lastPrinted>2022-03-16T07:10:00Z</cp:lastPrinted>
  <dcterms:created xsi:type="dcterms:W3CDTF">2022-03-16T07:09:00Z</dcterms:created>
  <dcterms:modified xsi:type="dcterms:W3CDTF">2022-03-16T07:30:00Z</dcterms:modified>
</cp:coreProperties>
</file>