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87D" w:rsidRDefault="00C5587D" w:rsidP="00C5587D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02 lutego do dnia 23 lutego 2026 r. zainteresowane osoby mogą składać wnioski o wynajem lokalu mieszkalnego do remontu na koszt przyszłego najemcy. </w:t>
      </w:r>
    </w:p>
    <w:p w:rsidR="005E14A5" w:rsidRDefault="00B61CC4" w:rsidP="003D3EAD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</w:t>
      </w:r>
      <w:r w:rsidR="00C5587D">
        <w:rPr>
          <w:rFonts w:ascii="Arial" w:hAnsi="Arial" w:cs="Arial"/>
          <w:sz w:val="24"/>
          <w:szCs w:val="24"/>
        </w:rPr>
        <w:t>Placu Jana Metziga 6/12</w:t>
      </w:r>
      <w:r w:rsidR="00A870E5">
        <w:rPr>
          <w:rFonts w:ascii="Arial" w:hAnsi="Arial" w:cs="Arial"/>
          <w:sz w:val="24"/>
          <w:szCs w:val="24"/>
        </w:rPr>
        <w:t xml:space="preserve">, </w:t>
      </w:r>
      <w:r w:rsidR="00544FB5">
        <w:rPr>
          <w:rFonts w:ascii="Arial" w:hAnsi="Arial" w:cs="Arial"/>
          <w:sz w:val="24"/>
          <w:szCs w:val="24"/>
        </w:rPr>
        <w:t xml:space="preserve">należy do </w:t>
      </w:r>
      <w:r w:rsidR="00A870E5">
        <w:rPr>
          <w:rFonts w:ascii="Arial" w:hAnsi="Arial" w:cs="Arial"/>
          <w:sz w:val="24"/>
          <w:szCs w:val="24"/>
        </w:rPr>
        <w:t>wspólnot</w:t>
      </w:r>
      <w:r w:rsidR="00544FB5">
        <w:rPr>
          <w:rFonts w:ascii="Arial" w:hAnsi="Arial" w:cs="Arial"/>
          <w:sz w:val="24"/>
          <w:szCs w:val="24"/>
        </w:rPr>
        <w:t>y</w:t>
      </w:r>
      <w:r w:rsidR="00A870E5">
        <w:rPr>
          <w:rFonts w:ascii="Arial" w:hAnsi="Arial" w:cs="Arial"/>
          <w:sz w:val="24"/>
          <w:szCs w:val="24"/>
        </w:rPr>
        <w:t xml:space="preserve"> mieszkaniow</w:t>
      </w:r>
      <w:r w:rsidR="00544FB5">
        <w:rPr>
          <w:rFonts w:ascii="Arial" w:hAnsi="Arial" w:cs="Arial"/>
          <w:sz w:val="24"/>
          <w:szCs w:val="24"/>
        </w:rPr>
        <w:t>ej</w:t>
      </w:r>
      <w:r w:rsidR="00A870E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Powierzchnia użytkowa mieszkania wynosi </w:t>
      </w:r>
      <w:r w:rsidR="00C5587D">
        <w:rPr>
          <w:rFonts w:ascii="Arial" w:hAnsi="Arial" w:cs="Arial"/>
          <w:sz w:val="24"/>
          <w:szCs w:val="24"/>
        </w:rPr>
        <w:t>42,10</w:t>
      </w:r>
      <w:r w:rsidR="00D325E0">
        <w:rPr>
          <w:rFonts w:ascii="Arial" w:hAnsi="Arial" w:cs="Arial"/>
          <w:sz w:val="24"/>
          <w:szCs w:val="24"/>
        </w:rPr>
        <w:t xml:space="preserve"> </w:t>
      </w:r>
      <w:r w:rsidR="00A53A27">
        <w:rPr>
          <w:rFonts w:ascii="Arial" w:hAnsi="Arial" w:cs="Arial"/>
          <w:sz w:val="24"/>
          <w:szCs w:val="24"/>
        </w:rPr>
        <w:t>m</w:t>
      </w:r>
      <w:r w:rsidR="00A53A27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pos</w:t>
      </w:r>
      <w:r w:rsidR="00B95B5B">
        <w:rPr>
          <w:rFonts w:ascii="Arial" w:hAnsi="Arial" w:cs="Arial"/>
          <w:sz w:val="24"/>
          <w:szCs w:val="24"/>
        </w:rPr>
        <w:t xml:space="preserve">iada </w:t>
      </w:r>
      <w:r w:rsidR="00C5587D">
        <w:rPr>
          <w:rFonts w:ascii="Arial" w:hAnsi="Arial" w:cs="Arial"/>
          <w:sz w:val="24"/>
          <w:szCs w:val="24"/>
        </w:rPr>
        <w:t>2</w:t>
      </w:r>
      <w:r w:rsidR="00B95B5B">
        <w:rPr>
          <w:rFonts w:ascii="Arial" w:hAnsi="Arial" w:cs="Arial"/>
          <w:sz w:val="24"/>
          <w:szCs w:val="24"/>
        </w:rPr>
        <w:t xml:space="preserve"> pokoje, kuchnie, łazienk</w:t>
      </w:r>
      <w:r w:rsidR="00E620AA">
        <w:rPr>
          <w:rFonts w:ascii="Arial" w:hAnsi="Arial" w:cs="Arial"/>
          <w:sz w:val="24"/>
          <w:szCs w:val="24"/>
        </w:rPr>
        <w:t>ę</w:t>
      </w:r>
      <w:r w:rsidR="00456A6F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56A6F">
        <w:rPr>
          <w:rFonts w:ascii="Arial" w:hAnsi="Arial" w:cs="Arial"/>
          <w:sz w:val="24"/>
          <w:szCs w:val="24"/>
        </w:rPr>
        <w:t>wc</w:t>
      </w:r>
      <w:proofErr w:type="spellEnd"/>
      <w:r w:rsidR="00456A6F">
        <w:rPr>
          <w:rFonts w:ascii="Arial" w:hAnsi="Arial" w:cs="Arial"/>
          <w:sz w:val="24"/>
          <w:szCs w:val="24"/>
        </w:rPr>
        <w:t xml:space="preserve">, </w:t>
      </w:r>
      <w:r w:rsidR="00BB4893">
        <w:rPr>
          <w:rFonts w:ascii="Arial" w:hAnsi="Arial" w:cs="Arial"/>
          <w:sz w:val="24"/>
          <w:szCs w:val="24"/>
        </w:rPr>
        <w:t>przedpokój,</w:t>
      </w:r>
      <w:r w:rsidR="003D3EAD">
        <w:rPr>
          <w:rFonts w:ascii="Arial" w:hAnsi="Arial" w:cs="Arial"/>
          <w:sz w:val="24"/>
          <w:szCs w:val="24"/>
        </w:rPr>
        <w:t xml:space="preserve"> </w:t>
      </w:r>
      <w:r w:rsidR="00456A6F">
        <w:rPr>
          <w:rFonts w:ascii="Arial" w:hAnsi="Arial" w:cs="Arial"/>
          <w:sz w:val="24"/>
          <w:szCs w:val="24"/>
        </w:rPr>
        <w:t xml:space="preserve">ogrzewanie </w:t>
      </w:r>
      <w:r w:rsidR="00C5587D">
        <w:rPr>
          <w:rFonts w:ascii="Arial" w:hAnsi="Arial" w:cs="Arial"/>
          <w:sz w:val="24"/>
          <w:szCs w:val="24"/>
        </w:rPr>
        <w:t>etażowe gazowe</w:t>
      </w:r>
      <w:r w:rsidR="00544FB5">
        <w:rPr>
          <w:rFonts w:ascii="Arial" w:hAnsi="Arial" w:cs="Arial"/>
          <w:sz w:val="24"/>
          <w:szCs w:val="24"/>
        </w:rPr>
        <w:t>. Jest us</w:t>
      </w:r>
      <w:r w:rsidR="00456A6F">
        <w:rPr>
          <w:rFonts w:ascii="Arial" w:hAnsi="Arial" w:cs="Arial"/>
          <w:sz w:val="24"/>
          <w:szCs w:val="24"/>
        </w:rPr>
        <w:t>ytuowan</w:t>
      </w:r>
      <w:r w:rsidR="005C4862">
        <w:rPr>
          <w:rFonts w:ascii="Arial" w:hAnsi="Arial" w:cs="Arial"/>
          <w:sz w:val="24"/>
          <w:szCs w:val="24"/>
        </w:rPr>
        <w:t xml:space="preserve">y </w:t>
      </w:r>
      <w:r w:rsidR="00456A6F">
        <w:rPr>
          <w:rFonts w:ascii="Arial" w:hAnsi="Arial" w:cs="Arial"/>
          <w:sz w:val="24"/>
          <w:szCs w:val="24"/>
        </w:rPr>
        <w:t xml:space="preserve"> na </w:t>
      </w:r>
      <w:r w:rsidR="003D3EAD">
        <w:rPr>
          <w:rFonts w:ascii="Arial" w:hAnsi="Arial" w:cs="Arial"/>
          <w:sz w:val="24"/>
          <w:szCs w:val="24"/>
        </w:rPr>
        <w:t xml:space="preserve">I </w:t>
      </w:r>
      <w:r w:rsidR="00D325E0">
        <w:rPr>
          <w:rFonts w:ascii="Arial" w:hAnsi="Arial" w:cs="Arial"/>
          <w:sz w:val="24"/>
          <w:szCs w:val="24"/>
        </w:rPr>
        <w:t>p</w:t>
      </w:r>
      <w:r w:rsidR="003D3EAD">
        <w:rPr>
          <w:rFonts w:ascii="Arial" w:hAnsi="Arial" w:cs="Arial"/>
          <w:sz w:val="24"/>
          <w:szCs w:val="24"/>
        </w:rPr>
        <w:t>ięt</w:t>
      </w:r>
      <w:r w:rsidR="00D325E0">
        <w:rPr>
          <w:rFonts w:ascii="Arial" w:hAnsi="Arial" w:cs="Arial"/>
          <w:sz w:val="24"/>
          <w:szCs w:val="24"/>
        </w:rPr>
        <w:t>rze</w:t>
      </w:r>
      <w:r w:rsidR="00C5587D">
        <w:rPr>
          <w:rFonts w:ascii="Arial" w:hAnsi="Arial" w:cs="Arial"/>
          <w:sz w:val="24"/>
          <w:szCs w:val="24"/>
        </w:rPr>
        <w:t xml:space="preserve"> - oficyna</w:t>
      </w:r>
      <w:r w:rsidR="00456A6F">
        <w:rPr>
          <w:rFonts w:ascii="Arial" w:hAnsi="Arial" w:cs="Arial"/>
          <w:sz w:val="24"/>
          <w:szCs w:val="24"/>
        </w:rPr>
        <w:t>.</w:t>
      </w:r>
      <w:r w:rsidR="00B95B5B">
        <w:rPr>
          <w:rFonts w:ascii="Arial" w:hAnsi="Arial" w:cs="Arial"/>
          <w:sz w:val="24"/>
          <w:szCs w:val="24"/>
        </w:rPr>
        <w:t xml:space="preserve"> </w:t>
      </w:r>
      <w:r w:rsidR="005E14A5">
        <w:rPr>
          <w:rFonts w:ascii="Arial" w:hAnsi="Arial" w:cs="Arial"/>
          <w:sz w:val="24"/>
          <w:szCs w:val="24"/>
        </w:rPr>
        <w:t xml:space="preserve"> </w:t>
      </w:r>
    </w:p>
    <w:p w:rsidR="00A81EFA" w:rsidRPr="00A81EFA" w:rsidRDefault="00A81EFA" w:rsidP="00A81EFA">
      <w:p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>Wnioski o wynajem lokalu do remontu mogą składać osoby:</w:t>
      </w:r>
    </w:p>
    <w:p w:rsidR="00A81EFA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będące członkami wspólnoty samorządowej Miasta Leszna,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których średni dochód miesięczny na jednego członka gospodarstwa domowego w okresie 3 miesięcy poprzedzających datę złożenia wniosku nie przekracza w gosp</w:t>
      </w:r>
      <w:r w:rsidR="00BB4893">
        <w:rPr>
          <w:rFonts w:ascii="Arial" w:hAnsi="Arial" w:cs="Arial"/>
          <w:sz w:val="24"/>
          <w:szCs w:val="24"/>
        </w:rPr>
        <w:t>odarstwie j</w:t>
      </w:r>
      <w:r>
        <w:rPr>
          <w:rFonts w:ascii="Arial" w:hAnsi="Arial" w:cs="Arial"/>
          <w:sz w:val="24"/>
          <w:szCs w:val="24"/>
        </w:rPr>
        <w:t>ednoosobowym 100%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8 181,72zł)</w:t>
      </w:r>
      <w:r w:rsidR="00BB489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 w </w:t>
      </w:r>
      <w:r w:rsidR="00BB4893">
        <w:rPr>
          <w:rFonts w:ascii="Arial" w:hAnsi="Arial" w:cs="Arial"/>
          <w:sz w:val="24"/>
          <w:szCs w:val="24"/>
        </w:rPr>
        <w:t>gospodarstwie</w:t>
      </w:r>
      <w:r>
        <w:rPr>
          <w:rFonts w:ascii="Arial" w:hAnsi="Arial" w:cs="Arial"/>
          <w:sz w:val="24"/>
          <w:szCs w:val="24"/>
        </w:rPr>
        <w:t xml:space="preserve"> </w:t>
      </w:r>
      <w:r w:rsidR="00BB4893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ieloosobowym 80%</w:t>
      </w:r>
      <w:r w:rsidR="00BB4893">
        <w:rPr>
          <w:rFonts w:ascii="Arial" w:hAnsi="Arial" w:cs="Arial"/>
          <w:sz w:val="24"/>
          <w:szCs w:val="24"/>
        </w:rPr>
        <w:t xml:space="preserve"> </w:t>
      </w:r>
      <w:r w:rsidR="00BB4893" w:rsidRPr="00BB4893">
        <w:rPr>
          <w:rFonts w:ascii="Arial" w:hAnsi="Arial" w:cs="Arial"/>
          <w:sz w:val="20"/>
          <w:szCs w:val="20"/>
        </w:rPr>
        <w:t>(tj. 6 545,37zł)</w:t>
      </w:r>
      <w:r>
        <w:rPr>
          <w:rFonts w:ascii="Arial" w:hAnsi="Arial" w:cs="Arial"/>
          <w:sz w:val="24"/>
          <w:szCs w:val="24"/>
        </w:rPr>
        <w:t xml:space="preserve"> przeciętnego wynagrodzenia w gospodarce narodowej,</w:t>
      </w:r>
    </w:p>
    <w:p w:rsidR="005A493B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uprawnienia do wynajmu lokalu zamiennego,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złożyły wniosek o wymianę lokalu mieszkalnego,</w:t>
      </w:r>
    </w:p>
    <w:p w:rsidR="005A493B" w:rsidRP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zostały umieszczone na wykazie osób</w:t>
      </w:r>
      <w:r>
        <w:t xml:space="preserve"> </w:t>
      </w:r>
      <w:r w:rsidRPr="005A493B">
        <w:rPr>
          <w:rFonts w:ascii="Arial" w:hAnsi="Arial" w:cs="Arial"/>
          <w:sz w:val="24"/>
          <w:szCs w:val="24"/>
        </w:rPr>
        <w:t>i rodzin zakwalifikowanych do zawarcia</w:t>
      </w:r>
      <w:r>
        <w:rPr>
          <w:rFonts w:ascii="Arial" w:hAnsi="Arial" w:cs="Arial"/>
          <w:sz w:val="24"/>
          <w:szCs w:val="24"/>
        </w:rPr>
        <w:t xml:space="preserve"> umowy najmu lokalu komunalnego,</w:t>
      </w:r>
    </w:p>
    <w:p w:rsidR="00A81EFA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orzeczenie o eksmisji,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znajdują się z powodu stanu zdrowia w trudnej sytuacji życiowej,</w:t>
      </w:r>
    </w:p>
    <w:p w:rsidR="00A81EFA" w:rsidRPr="00A81EFA" w:rsidRDefault="008A71B4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mają</w:t>
      </w:r>
      <w:r w:rsidR="005A493B">
        <w:rPr>
          <w:rFonts w:ascii="Arial" w:hAnsi="Arial" w:cs="Arial"/>
          <w:sz w:val="24"/>
          <w:szCs w:val="24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93736F" w:rsidRDefault="0093736F" w:rsidP="0093736F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C5587D" w:rsidRDefault="0093736F" w:rsidP="00C5587D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</w:t>
      </w:r>
      <w:r w:rsidR="00C5587D">
        <w:rPr>
          <w:rFonts w:ascii="Arial" w:hAnsi="Arial" w:cs="Arial"/>
          <w:sz w:val="24"/>
          <w:szCs w:val="24"/>
        </w:rPr>
        <w:t>Placu Jana Metziga 6/12</w:t>
      </w:r>
      <w:r>
        <w:rPr>
          <w:rFonts w:ascii="Arial" w:hAnsi="Arial" w:cs="Arial"/>
          <w:sz w:val="24"/>
          <w:szCs w:val="24"/>
        </w:rPr>
        <w:t xml:space="preserve"> przeznaczonego do remontu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mogą umówić się z administratorem </w:t>
      </w:r>
      <w:r w:rsidR="00C5587D">
        <w:rPr>
          <w:rFonts w:ascii="Arial" w:hAnsi="Arial" w:cs="Arial"/>
          <w:sz w:val="24"/>
          <w:szCs w:val="24"/>
        </w:rPr>
        <w:t xml:space="preserve">w dniach </w:t>
      </w:r>
      <w:r w:rsidR="00C5587D">
        <w:rPr>
          <w:rFonts w:ascii="Arial" w:hAnsi="Arial" w:cs="Arial"/>
          <w:sz w:val="24"/>
          <w:szCs w:val="24"/>
        </w:rPr>
        <w:br/>
      </w:r>
      <w:r w:rsidR="00C5587D">
        <w:rPr>
          <w:rFonts w:ascii="Arial" w:hAnsi="Arial" w:cs="Arial"/>
          <w:sz w:val="24"/>
          <w:szCs w:val="24"/>
          <w:u w:val="single"/>
        </w:rPr>
        <w:t>5.02. 12.02. oraz 19.02. w godzinach 10:30 - 10:50.</w:t>
      </w:r>
      <w:r w:rsidR="00C5587D">
        <w:rPr>
          <w:rFonts w:ascii="Arial" w:hAnsi="Arial" w:cs="Arial"/>
          <w:sz w:val="24"/>
          <w:szCs w:val="24"/>
        </w:rPr>
        <w:t xml:space="preserve"> Kontakt telefoniczny </w:t>
      </w:r>
      <w:r w:rsidR="00C5587D">
        <w:rPr>
          <w:rFonts w:ascii="Arial" w:hAnsi="Arial" w:cs="Arial"/>
          <w:sz w:val="24"/>
          <w:szCs w:val="24"/>
        </w:rPr>
        <w:br/>
        <w:t>z sekretariatem</w:t>
      </w:r>
      <w:r w:rsidR="00C5587D">
        <w:rPr>
          <w:rFonts w:ascii="Arial" w:hAnsi="Arial" w:cs="Arial"/>
          <w:sz w:val="24"/>
          <w:szCs w:val="24"/>
          <w:u w:val="single"/>
        </w:rPr>
        <w:t xml:space="preserve"> Miejskiego Zakładu Budynków Komunalnych w Lesznie pod numerem tel. 65 526 86 30</w:t>
      </w:r>
      <w:r w:rsidR="00C5587D">
        <w:rPr>
          <w:rFonts w:ascii="Arial" w:hAnsi="Arial" w:cs="Arial"/>
          <w:sz w:val="24"/>
          <w:szCs w:val="24"/>
        </w:rPr>
        <w:t xml:space="preserve">. </w:t>
      </w:r>
    </w:p>
    <w:p w:rsidR="00716506" w:rsidRDefault="00716506" w:rsidP="00C5587D">
      <w:pPr>
        <w:ind w:firstLine="420"/>
        <w:jc w:val="both"/>
        <w:rPr>
          <w:rFonts w:ascii="Arial" w:hAnsi="Arial" w:cs="Arial"/>
          <w:sz w:val="24"/>
          <w:szCs w:val="24"/>
        </w:rPr>
      </w:pP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2361A"/>
    <w:rsid w:val="001425DE"/>
    <w:rsid w:val="001A3BA1"/>
    <w:rsid w:val="001B27EB"/>
    <w:rsid w:val="001B7026"/>
    <w:rsid w:val="002421C5"/>
    <w:rsid w:val="0033340D"/>
    <w:rsid w:val="003D3EAD"/>
    <w:rsid w:val="004248BB"/>
    <w:rsid w:val="00456A6F"/>
    <w:rsid w:val="00485A22"/>
    <w:rsid w:val="004A7F60"/>
    <w:rsid w:val="004C335E"/>
    <w:rsid w:val="00544FB5"/>
    <w:rsid w:val="005A493B"/>
    <w:rsid w:val="005C4862"/>
    <w:rsid w:val="005E14A5"/>
    <w:rsid w:val="0068062B"/>
    <w:rsid w:val="00716506"/>
    <w:rsid w:val="007678B7"/>
    <w:rsid w:val="00830F73"/>
    <w:rsid w:val="008A71B4"/>
    <w:rsid w:val="0093736F"/>
    <w:rsid w:val="00947F0B"/>
    <w:rsid w:val="00A410A0"/>
    <w:rsid w:val="00A53A27"/>
    <w:rsid w:val="00A81EFA"/>
    <w:rsid w:val="00A870E5"/>
    <w:rsid w:val="00B61CC4"/>
    <w:rsid w:val="00B95B5B"/>
    <w:rsid w:val="00BB4893"/>
    <w:rsid w:val="00C10116"/>
    <w:rsid w:val="00C4553D"/>
    <w:rsid w:val="00C5587D"/>
    <w:rsid w:val="00D1249B"/>
    <w:rsid w:val="00D20F76"/>
    <w:rsid w:val="00D325E0"/>
    <w:rsid w:val="00E01160"/>
    <w:rsid w:val="00E53A3C"/>
    <w:rsid w:val="00E620AA"/>
    <w:rsid w:val="00EB565E"/>
    <w:rsid w:val="00F54516"/>
    <w:rsid w:val="00FC4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4</cp:revision>
  <cp:lastPrinted>2022-06-14T08:14:00Z</cp:lastPrinted>
  <dcterms:created xsi:type="dcterms:W3CDTF">2026-01-29T11:24:00Z</dcterms:created>
  <dcterms:modified xsi:type="dcterms:W3CDTF">2026-01-29T12:55:00Z</dcterms:modified>
</cp:coreProperties>
</file>